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Minder is soms meer</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introduceert de compacte schijveneg Catros</w:t>
      </w:r>
      <w:r>
        <w:rPr>
          <w:rFonts w:ascii="Arial" w:hAnsi="Arial"/>
          <w:b/>
          <w:sz w:val="28"/>
          <w:vertAlign w:val="superscript"/>
        </w:rPr>
        <w:t>+</w:t>
      </w:r>
      <w:r>
        <w:rPr>
          <w:rFonts w:ascii="Arial" w:hAnsi="Arial"/>
          <w:b/>
          <w:sz w:val="28"/>
        </w:rPr>
        <w:t xml:space="preserve">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Met de nieuwe Catros</w:t>
      </w:r>
      <w:r>
        <w:rPr>
          <w:rFonts w:ascii="Arial" w:hAnsi="Arial"/>
          <w:vertAlign w:val="superscript"/>
        </w:rPr>
        <w:t>+</w:t>
      </w:r>
      <w:r>
        <w:rPr>
          <w:rFonts w:ascii="Arial" w:hAnsi="Arial"/>
        </w:rPr>
        <w:t> 6003-2TS Special biedt AMAZONE een gewichtsgeoptimaliseerde en kosteneffectieve uitrustingsvariant op het gebied van de getrokken compacte schijveneggen met een werkbreedte van 6 m.</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De Catros</w:t>
      </w:r>
      <w:r>
        <w:rPr>
          <w:rFonts w:ascii="Arial" w:hAnsi="Arial"/>
          <w:vertAlign w:val="superscript"/>
        </w:rPr>
        <w:t>+</w:t>
      </w:r>
      <w:r>
        <w:rPr>
          <w:rFonts w:ascii="Arial" w:hAnsi="Arial"/>
        </w:rPr>
        <w:t xml:space="preserve"> 6003-2TS Special biedt alle voordelen van de klassieke producttypen uit de Catros-familie. Hij is ideaal voor ondiepe grondbewerking vanaf een werkdiepte van 5 cm en kan ook worden gebruikt tot een diepte van 14 cm om grote hoeveelheden organisch materiaal betrouwbaar in te werken. Bedrijfssnelheden tot 18 km/u maximaliseren de efficiëntie. Optimale werkresultaten en maximale duurzaamheid zijn gegarandeerd onder alle omstandigheden. </w:t>
      </w:r>
    </w:p>
    <w:p w14:paraId="09EB15F8" w14:textId="72E52623" w:rsidR="000A67B0" w:rsidRPr="0034688B" w:rsidRDefault="00D945A6" w:rsidP="004F530D">
      <w:pPr>
        <w:spacing w:after="120" w:line="360" w:lineRule="auto"/>
        <w:ind w:left="567" w:right="1695"/>
        <w:rPr>
          <w:rFonts w:ascii="Arial" w:eastAsia="Arial" w:hAnsi="Arial" w:cs="Arial"/>
        </w:rPr>
      </w:pPr>
      <w:r>
        <w:rPr>
          <w:rFonts w:ascii="Arial" w:hAnsi="Arial"/>
        </w:rPr>
        <w:t>Door af te zien van extra uitrustingen, zoals voorbouwwerktuigen, vanggewaszaaimachines of de dubbele-disc-walsen, is een eenvoudig maar stabiel frameconcept mogelijk. Dankzij deze nieuwe gewichtsoptimalisatie bereikt de Catros</w:t>
      </w:r>
      <w:r>
        <w:rPr>
          <w:rFonts w:ascii="Arial" w:hAnsi="Arial"/>
          <w:vertAlign w:val="superscript"/>
        </w:rPr>
        <w:t>+</w:t>
      </w:r>
      <w:r>
        <w:rPr>
          <w:rFonts w:ascii="Arial" w:hAnsi="Arial"/>
        </w:rPr>
        <w:t> 6003-2TS Special een aslast van minder dan 3,5 ton in iedere mogelijke uitvoerin</w:t>
      </w:r>
      <w:r w:rsidRPr="0034688B">
        <w:rPr>
          <w:rFonts w:ascii="Arial" w:hAnsi="Arial"/>
        </w:rPr>
        <w:t>g. Hierdoor is er geen remsysteem nodig. Zelfs zonder het remsysteem is er EU-typegoedkeuring beschikbaar voor dit producttype.</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De machine is standaard uitgerust met een trekstangkoppeling van categorie 3, volledig hydraulische werkdiepteverstelling en grote, grof getande schijven van 510 mm. De wals kan individueel worden geselecteerd uit een speciaal samengesteld walsenprogramma. Dankzij de brede keuze is er voor elk type grond een geschikte oplossing.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Bewezen voordelen van de Catros familie zijn ook terug te vinden in dit producttype. De Catros Special is uitgerust met het handige Smart Frame System. Met dit frameconcept kan de werkdiepte tijdens het rijden hydraulisch worden aangepast. Dit gebeurt door simpelweg de draagarmen van de schijf te </w:t>
      </w:r>
      <w:r>
        <w:rPr>
          <w:rFonts w:ascii="Arial" w:hAnsi="Arial"/>
        </w:rPr>
        <w:lastRenderedPageBreak/>
        <w:t xml:space="preserve">draaien. Als de werkdiepte wordt vergroot, worden de schijven van het hoofdframe weggedraaid, waardoor de afstand tussen de rij schijven en het hoofdframe en de naloopwals groter wordt. Het hoofdframe blijft daarbij altijd parallel aan de grond. Eenmalige uitlijning aan het begin van het werk is voldoende.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Bovendien kan het zwenkonderstel tijdens het werk in 2 verschillende posities worden gebruikt. In positie 1 wordt het loopwerk over het schijvenveld gehesen. Het resulterende extra gewicht kan worden gebruikt om de schijven beter in de grond te laten dringen onder bijzonder zware en harde omstandigheden. In positie 2 staat het onderstel achter de machine op een hoogte van ongeveer 50 cm boven de grond. Dit zorgt ervoor dat de machine optimaal uitgebalanceerd is en maakt samen met de hydraulische demping een zeer soepele werking mogelijk, zelfs onder de zwaarste omstandigheden. </w:t>
      </w:r>
    </w:p>
    <w:p w14:paraId="22AE6DB0" w14:textId="48BD5915" w:rsidR="00065022" w:rsidRDefault="000A67B0" w:rsidP="00A64706">
      <w:pPr>
        <w:spacing w:after="120" w:line="360" w:lineRule="auto"/>
        <w:ind w:left="567" w:right="1695"/>
        <w:rPr>
          <w:rFonts w:ascii="Arial" w:hAnsi="Arial"/>
        </w:rPr>
      </w:pPr>
      <w:r>
        <w:rPr>
          <w:rFonts w:ascii="Arial" w:hAnsi="Arial"/>
        </w:rPr>
        <w:t>De Catros</w:t>
      </w:r>
      <w:r>
        <w:rPr>
          <w:rFonts w:ascii="Arial" w:hAnsi="Arial"/>
          <w:vertAlign w:val="superscript"/>
        </w:rPr>
        <w:t>+</w:t>
      </w:r>
      <w:r>
        <w:rPr>
          <w:rFonts w:ascii="Arial" w:hAnsi="Arial"/>
        </w:rPr>
        <w:t xml:space="preserve"> 6003-2TS Special is ook uitgerust met onderhoudsvrije schijflagers. Smeren is niet langer nodig, waardoor het totale onderhoud aanzienlijk wordt verminderd. De individuele ophanging van de schijven via elastische rubberen veerelementen zorgt voor een optimale aanpassing aan de bodemcontouren en maakt tegelijkertijd een zeer goede doorgang van grote hoeveelheden organisch materiaal mogelijk. </w:t>
      </w:r>
    </w:p>
    <w:p w14:paraId="12F0177E" w14:textId="77777777" w:rsidR="0034688B" w:rsidRDefault="0034688B" w:rsidP="0034688B">
      <w:pPr>
        <w:spacing w:after="120" w:line="360" w:lineRule="auto"/>
        <w:ind w:left="90" w:right="507"/>
        <w:rPr>
          <w:rFonts w:ascii="Arial" w:hAnsi="Arial" w:cs="Arial"/>
          <w:bCs/>
        </w:rPr>
      </w:pPr>
      <w:r>
        <w:rPr>
          <w:rFonts w:ascii="Arial" w:eastAsia="Arial" w:hAnsi="Arial" w:cs="Arial"/>
          <w:noProof/>
        </w:rPr>
        <w:drawing>
          <wp:inline distT="0" distB="0" distL="0" distR="0" wp14:anchorId="71581452" wp14:editId="2D55335D">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3BB63FFE" w14:textId="1FC20575" w:rsidR="0034688B" w:rsidRDefault="0034688B" w:rsidP="0034688B">
      <w:pPr>
        <w:spacing w:after="120" w:line="360" w:lineRule="auto"/>
        <w:ind w:left="567" w:right="1695"/>
        <w:rPr>
          <w:rFonts w:ascii="Arial" w:eastAsia="Arial" w:hAnsi="Arial" w:cs="Arial"/>
        </w:rPr>
      </w:pPr>
      <w:r>
        <w:rPr>
          <w:rFonts w:ascii="Arial" w:hAnsi="Arial" w:cs="Arial"/>
          <w:bCs/>
          <w:i/>
          <w:iCs/>
          <w:noProof/>
        </w:rPr>
        <w:drawing>
          <wp:inline distT="0" distB="0" distL="0" distR="0" wp14:anchorId="22C5963C" wp14:editId="292FE447">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6B1117E1" w:rsidR="004A4E71" w:rsidRDefault="000A67B0" w:rsidP="0034688B">
      <w:pPr>
        <w:spacing w:after="120" w:line="360" w:lineRule="auto"/>
        <w:ind w:left="450" w:right="2307"/>
        <w:rPr>
          <w:rFonts w:ascii="Arial" w:hAnsi="Arial" w:cs="Arial"/>
          <w:bCs/>
        </w:rPr>
      </w:pPr>
      <w:r>
        <w:rPr>
          <w:rFonts w:ascii="Arial" w:hAnsi="Arial"/>
        </w:rPr>
        <w:lastRenderedPageBreak/>
        <w:br/>
      </w:r>
      <w:r>
        <w:rPr>
          <w:rFonts w:ascii="Arial" w:hAnsi="Arial"/>
          <w:i/>
        </w:rPr>
        <w:t xml:space="preserve">Voor wie het zonder extra uitrustingen kan stellen, is de Catros+ 6003-2TS Special een gewichtsgeoptimaliseerde, betaalbare en krachtige optie.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0AFAF6C1"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764B06EE"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Persbericht april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688B"/>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1A00"/>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581</Words>
  <Characters>3714</Characters>
  <Application>Microsoft Office Word</Application>
  <DocSecurity>0</DocSecurity>
  <Lines>30</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18</cp:revision>
  <cp:lastPrinted>2010-02-24T09:10:00Z</cp:lastPrinted>
  <dcterms:created xsi:type="dcterms:W3CDTF">2025-04-10T08:12:00Z</dcterms:created>
  <dcterms:modified xsi:type="dcterms:W3CDTF">2025-04-29T12:23:00Z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